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6EA84" w14:textId="77777777" w:rsidR="00C469C2" w:rsidRPr="000106F5" w:rsidRDefault="00451C18" w:rsidP="000106F5">
      <w:pPr>
        <w:jc w:val="center"/>
        <w:rPr>
          <w:rFonts w:asciiTheme="minorHAnsi" w:hAnsiTheme="minorHAnsi"/>
          <w:b/>
          <w:color w:val="FF6600"/>
        </w:rPr>
      </w:pPr>
      <w:r w:rsidRPr="000106F5">
        <w:rPr>
          <w:rFonts w:asciiTheme="minorHAnsi" w:hAnsiTheme="minorHAnsi"/>
          <w:b/>
          <w:color w:val="FF6600"/>
        </w:rPr>
        <w:t>Math 9 Linear Measurement (Imperial)</w:t>
      </w:r>
    </w:p>
    <w:p w14:paraId="68FFAC1B" w14:textId="77777777" w:rsidR="000106F5" w:rsidRDefault="000106F5" w:rsidP="000106F5">
      <w:pPr>
        <w:jc w:val="center"/>
        <w:rPr>
          <w:rFonts w:asciiTheme="minorHAnsi" w:hAnsiTheme="minorHAnsi"/>
        </w:rPr>
      </w:pPr>
      <w:r>
        <w:rPr>
          <w:rFonts w:asciiTheme="minorHAnsi" w:hAnsiTheme="minorHAnsi"/>
        </w:rPr>
        <w:t xml:space="preserve">By </w:t>
      </w:r>
      <w:proofErr w:type="spellStart"/>
      <w:r>
        <w:rPr>
          <w:rFonts w:asciiTheme="minorHAnsi" w:hAnsiTheme="minorHAnsi"/>
        </w:rPr>
        <w:t>Carley</w:t>
      </w:r>
      <w:proofErr w:type="spellEnd"/>
      <w:r>
        <w:rPr>
          <w:rFonts w:asciiTheme="minorHAnsi" w:hAnsiTheme="minorHAnsi"/>
        </w:rPr>
        <w:t xml:space="preserve"> Brockway</w:t>
      </w:r>
    </w:p>
    <w:p w14:paraId="337A8610" w14:textId="77777777" w:rsidR="000106F5" w:rsidRPr="000106F5" w:rsidRDefault="000106F5" w:rsidP="000106F5">
      <w:pPr>
        <w:jc w:val="center"/>
        <w:rPr>
          <w:rFonts w:asciiTheme="minorHAnsi" w:hAnsiTheme="minorHAnsi"/>
        </w:rPr>
      </w:pPr>
      <w:bookmarkStart w:id="0" w:name="_GoBack"/>
      <w:r w:rsidRPr="000106F5">
        <w:rPr>
          <w:rFonts w:asciiTheme="minorHAnsi" w:hAnsiTheme="minorHAnsi"/>
          <w:noProof/>
        </w:rPr>
        <w:drawing>
          <wp:inline distT="0" distB="0" distL="0" distR="0" wp14:anchorId="3AF283B3" wp14:editId="04B33E7A">
            <wp:extent cx="2591990" cy="2300391"/>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asuring-tape-29455_64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8590" cy="2306249"/>
                    </a:xfrm>
                    <a:prstGeom prst="rect">
                      <a:avLst/>
                    </a:prstGeom>
                  </pic:spPr>
                </pic:pic>
              </a:graphicData>
            </a:graphic>
          </wp:inline>
        </w:drawing>
      </w:r>
    </w:p>
    <w:bookmarkEnd w:id="0"/>
    <w:p w14:paraId="7E75F01F" w14:textId="77777777" w:rsidR="00451C18" w:rsidRPr="000106F5" w:rsidRDefault="00451C18" w:rsidP="000106F5">
      <w:pPr>
        <w:jc w:val="center"/>
        <w:rPr>
          <w:rFonts w:asciiTheme="minorHAnsi" w:hAnsiTheme="minorHAnsi"/>
        </w:rPr>
      </w:pPr>
    </w:p>
    <w:p w14:paraId="0D89CD13" w14:textId="77777777" w:rsidR="00451C18" w:rsidRPr="000106F5" w:rsidRDefault="000106F5" w:rsidP="000106F5">
      <w:pPr>
        <w:jc w:val="center"/>
        <w:rPr>
          <w:rFonts w:asciiTheme="minorHAnsi" w:hAnsiTheme="minorHAnsi"/>
          <w:b/>
        </w:rPr>
      </w:pPr>
      <w:r w:rsidRPr="000106F5">
        <w:rPr>
          <w:rFonts w:asciiTheme="minorHAnsi" w:hAnsiTheme="minorHAnsi"/>
          <w:b/>
        </w:rPr>
        <w:t>Employing the Sense of Mystery &amp; Puzzles Tool:</w:t>
      </w:r>
    </w:p>
    <w:p w14:paraId="7A8D1675" w14:textId="77777777" w:rsidR="000106F5" w:rsidRPr="000106F5" w:rsidRDefault="000106F5" w:rsidP="00451C18">
      <w:pPr>
        <w:rPr>
          <w:rFonts w:asciiTheme="minorHAnsi" w:hAnsiTheme="minorHAnsi"/>
        </w:rPr>
      </w:pPr>
    </w:p>
    <w:p w14:paraId="11A38E6D" w14:textId="77777777" w:rsidR="000106F5" w:rsidRPr="000106F5" w:rsidRDefault="000106F5" w:rsidP="00451C18">
      <w:pPr>
        <w:rPr>
          <w:rFonts w:asciiTheme="minorHAnsi" w:hAnsiTheme="minorHAnsi"/>
          <w:b/>
          <w:color w:val="FF6600"/>
        </w:rPr>
      </w:pPr>
      <w:r w:rsidRPr="000106F5">
        <w:rPr>
          <w:rFonts w:asciiTheme="minorHAnsi" w:hAnsiTheme="minorHAnsi"/>
          <w:b/>
          <w:color w:val="FF6600"/>
        </w:rPr>
        <w:t xml:space="preserve">(NOTE: This is a segment from an IE MA 9 unit—thanks for sharing </w:t>
      </w:r>
      <w:proofErr w:type="spellStart"/>
      <w:r w:rsidRPr="000106F5">
        <w:rPr>
          <w:rFonts w:asciiTheme="minorHAnsi" w:hAnsiTheme="minorHAnsi"/>
          <w:b/>
          <w:color w:val="FF6600"/>
        </w:rPr>
        <w:t>Carley</w:t>
      </w:r>
      <w:proofErr w:type="spellEnd"/>
      <w:r w:rsidRPr="000106F5">
        <w:rPr>
          <w:rFonts w:asciiTheme="minorHAnsi" w:hAnsiTheme="minorHAnsi"/>
          <w:b/>
          <w:color w:val="FF6600"/>
        </w:rPr>
        <w:t>!)</w:t>
      </w:r>
    </w:p>
    <w:p w14:paraId="4A9BB241" w14:textId="77777777" w:rsidR="000106F5" w:rsidRDefault="000106F5" w:rsidP="00451C18">
      <w:pPr>
        <w:rPr>
          <w:rFonts w:asciiTheme="minorHAnsi" w:hAnsiTheme="minorHAnsi"/>
        </w:rPr>
      </w:pPr>
    </w:p>
    <w:p w14:paraId="52124C77" w14:textId="77777777" w:rsidR="000106F5" w:rsidRDefault="000106F5" w:rsidP="00451C18">
      <w:pPr>
        <w:rPr>
          <w:rFonts w:asciiTheme="minorHAnsi" w:hAnsiTheme="minorHAnsi"/>
        </w:rPr>
      </w:pPr>
      <w:r>
        <w:rPr>
          <w:rFonts w:asciiTheme="minorHAnsi" w:hAnsiTheme="minorHAnsi"/>
        </w:rPr>
        <w:t>…I want to b</w:t>
      </w:r>
      <w:r w:rsidR="00451C18" w:rsidRPr="000106F5">
        <w:rPr>
          <w:rFonts w:asciiTheme="minorHAnsi" w:hAnsiTheme="minorHAnsi"/>
        </w:rPr>
        <w:t>egin the unit with a h</w:t>
      </w:r>
      <w:r>
        <w:rPr>
          <w:rFonts w:asciiTheme="minorHAnsi" w:hAnsiTheme="minorHAnsi"/>
        </w:rPr>
        <w:t>ands-</w:t>
      </w:r>
      <w:r w:rsidR="00451C18" w:rsidRPr="000106F5">
        <w:rPr>
          <w:rFonts w:asciiTheme="minorHAnsi" w:hAnsiTheme="minorHAnsi"/>
        </w:rPr>
        <w:t xml:space="preserve">on puzzle where students are challenged to </w:t>
      </w:r>
      <w:r w:rsidR="00451C18" w:rsidRPr="000106F5">
        <w:rPr>
          <w:rFonts w:asciiTheme="minorHAnsi" w:hAnsiTheme="minorHAnsi"/>
          <w:b/>
        </w:rPr>
        <w:t>build a rectangle out of 9 squares</w:t>
      </w:r>
      <w:r w:rsidR="00451C18" w:rsidRPr="000106F5">
        <w:rPr>
          <w:rFonts w:asciiTheme="minorHAnsi" w:hAnsiTheme="minorHAnsi"/>
        </w:rPr>
        <w:t>. After they complete the puzzle, I want students to prove that it is in fact a rectangle by measuring the length and width in inches</w:t>
      </w:r>
      <w:r>
        <w:rPr>
          <w:rFonts w:asciiTheme="minorHAnsi" w:hAnsiTheme="minorHAnsi"/>
        </w:rPr>
        <w:t xml:space="preserve"> (it is 32 by 33 inches). T</w:t>
      </w:r>
      <w:r w:rsidR="00451C18" w:rsidRPr="000106F5">
        <w:rPr>
          <w:rFonts w:asciiTheme="minorHAnsi" w:hAnsiTheme="minorHAnsi"/>
        </w:rPr>
        <w:t xml:space="preserve">he students will draw out the rectangle and include the dimensions for each piece. At the end of the class, I will tell them about the background of this rectangle. </w:t>
      </w:r>
    </w:p>
    <w:p w14:paraId="230C5DCE" w14:textId="77777777" w:rsidR="000106F5" w:rsidRDefault="000106F5" w:rsidP="00451C18">
      <w:pPr>
        <w:rPr>
          <w:rFonts w:asciiTheme="minorHAnsi" w:hAnsiTheme="minorHAnsi"/>
        </w:rPr>
      </w:pPr>
    </w:p>
    <w:p w14:paraId="2C7762E2" w14:textId="77777777" w:rsidR="00451C18" w:rsidRPr="000106F5" w:rsidRDefault="000106F5" w:rsidP="00451C18">
      <w:pPr>
        <w:rPr>
          <w:rFonts w:asciiTheme="minorHAnsi" w:hAnsiTheme="minorHAnsi"/>
          <w:i/>
        </w:rPr>
      </w:pPr>
      <w:r>
        <w:rPr>
          <w:rFonts w:asciiTheme="minorHAnsi" w:hAnsiTheme="minorHAnsi"/>
        </w:rPr>
        <w:t xml:space="preserve">The MYSTERY: </w:t>
      </w:r>
      <w:r w:rsidR="00451C18" w:rsidRPr="000106F5">
        <w:rPr>
          <w:rFonts w:asciiTheme="minorHAnsi" w:hAnsiTheme="minorHAnsi"/>
        </w:rPr>
        <w:t xml:space="preserve">It was thought to be impossible to build a rectangle out of different sized squares but in 1925 a Polish Mathematician named </w:t>
      </w:r>
      <w:proofErr w:type="spellStart"/>
      <w:r w:rsidR="00451C18" w:rsidRPr="000106F5">
        <w:rPr>
          <w:rFonts w:asciiTheme="minorHAnsi" w:hAnsiTheme="minorHAnsi"/>
          <w:b/>
        </w:rPr>
        <w:t>Zbigniew</w:t>
      </w:r>
      <w:proofErr w:type="spellEnd"/>
      <w:r w:rsidR="00451C18" w:rsidRPr="000106F5">
        <w:rPr>
          <w:rFonts w:asciiTheme="minorHAnsi" w:hAnsiTheme="minorHAnsi"/>
          <w:b/>
        </w:rPr>
        <w:t xml:space="preserve"> Moron</w:t>
      </w:r>
      <w:r w:rsidR="00451C18" w:rsidRPr="000106F5">
        <w:rPr>
          <w:rFonts w:asciiTheme="minorHAnsi" w:hAnsiTheme="minorHAnsi"/>
        </w:rPr>
        <w:t xml:space="preserve"> published an article that proved it was possible. He used 9 different squares and created a rectangle that was 32 x 33 (a time to discuss with the students the following: did the puzzle need to be 32 inches across?). His discovery continues to be the basis for many more mathematical questions. For example: </w:t>
      </w:r>
      <w:r w:rsidR="00451C18" w:rsidRPr="000106F5">
        <w:rPr>
          <w:rFonts w:asciiTheme="minorHAnsi" w:hAnsiTheme="minorHAnsi"/>
          <w:i/>
        </w:rPr>
        <w:t xml:space="preserve">What other perfect rectangles can </w:t>
      </w:r>
      <w:proofErr w:type="gramStart"/>
      <w:r w:rsidR="00451C18" w:rsidRPr="000106F5">
        <w:rPr>
          <w:rFonts w:asciiTheme="minorHAnsi" w:hAnsiTheme="minorHAnsi"/>
          <w:i/>
        </w:rPr>
        <w:t>built</w:t>
      </w:r>
      <w:proofErr w:type="gramEnd"/>
      <w:r w:rsidR="00451C18" w:rsidRPr="000106F5">
        <w:rPr>
          <w:rFonts w:asciiTheme="minorHAnsi" w:hAnsiTheme="minorHAnsi"/>
          <w:i/>
        </w:rPr>
        <w:t xml:space="preserve"> using more than 9 different squares? What patterns are there? What percentage of the squares to build the rectangle are perfect squares? Is there a maximum amount? What percentage are prime numbers? Does the smaller one always have to go in the middle?</w:t>
      </w:r>
    </w:p>
    <w:p w14:paraId="7B1930AB" w14:textId="77777777" w:rsidR="00451C18" w:rsidRPr="000106F5" w:rsidRDefault="00451C18" w:rsidP="00451C18">
      <w:pPr>
        <w:rPr>
          <w:rFonts w:asciiTheme="minorHAnsi" w:hAnsiTheme="minorHAnsi"/>
        </w:rPr>
      </w:pPr>
    </w:p>
    <w:p w14:paraId="106D15A6" w14:textId="77777777" w:rsidR="00451C18" w:rsidRPr="000106F5" w:rsidRDefault="00451C18" w:rsidP="00451C18">
      <w:pPr>
        <w:rPr>
          <w:rFonts w:asciiTheme="minorHAnsi" w:hAnsiTheme="minorHAnsi"/>
        </w:rPr>
      </w:pPr>
      <w:r w:rsidRPr="000106F5">
        <w:rPr>
          <w:rFonts w:asciiTheme="minorHAnsi" w:hAnsiTheme="minorHAnsi"/>
        </w:rPr>
        <w:t xml:space="preserve">Note: If time permits, or it is an </w:t>
      </w:r>
      <w:proofErr w:type="spellStart"/>
      <w:r w:rsidRPr="000106F5">
        <w:rPr>
          <w:rFonts w:asciiTheme="minorHAnsi" w:hAnsiTheme="minorHAnsi"/>
        </w:rPr>
        <w:t>honours</w:t>
      </w:r>
      <w:proofErr w:type="spellEnd"/>
      <w:r w:rsidRPr="000106F5">
        <w:rPr>
          <w:rFonts w:asciiTheme="minorHAnsi" w:hAnsiTheme="minorHAnsi"/>
        </w:rPr>
        <w:t xml:space="preserve"> level class, it would be interesting to challenge the students to generate the dimensions for the 32x33 inch rectangle by themselves and only tell them that it uses 9 different squares.</w:t>
      </w:r>
    </w:p>
    <w:p w14:paraId="43E428CB" w14:textId="77777777" w:rsidR="00451C18" w:rsidRPr="000106F5" w:rsidRDefault="00451C18" w:rsidP="00451C18">
      <w:pPr>
        <w:rPr>
          <w:rFonts w:asciiTheme="minorHAnsi" w:hAnsiTheme="minorHAnsi"/>
        </w:rPr>
      </w:pPr>
    </w:p>
    <w:p w14:paraId="22FDC306" w14:textId="77777777" w:rsidR="00451C18" w:rsidRPr="000106F5" w:rsidRDefault="00451C18" w:rsidP="00451C18">
      <w:pPr>
        <w:jc w:val="center"/>
        <w:rPr>
          <w:rFonts w:asciiTheme="minorHAnsi" w:hAnsiTheme="minorHAnsi"/>
          <w:b/>
        </w:rPr>
      </w:pPr>
      <w:r w:rsidRPr="000106F5">
        <w:rPr>
          <w:rFonts w:asciiTheme="minorHAnsi" w:hAnsiTheme="minorHAnsi"/>
          <w:noProof/>
        </w:rPr>
        <w:lastRenderedPageBreak/>
        <w:drawing>
          <wp:inline distT="0" distB="0" distL="0" distR="0" wp14:anchorId="6B7076A1" wp14:editId="5483F40D">
            <wp:extent cx="1474236" cy="1447418"/>
            <wp:effectExtent l="0" t="0" r="0" b="635"/>
            <wp:docPr id="12" name="Picture 12" descr="Rectangle I, 33 x 32 Squared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tangle I, 33 x 32 Squared Rectang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896" cy="1458866"/>
                    </a:xfrm>
                    <a:prstGeom prst="rect">
                      <a:avLst/>
                    </a:prstGeom>
                    <a:noFill/>
                    <a:ln>
                      <a:noFill/>
                    </a:ln>
                  </pic:spPr>
                </pic:pic>
              </a:graphicData>
            </a:graphic>
          </wp:inline>
        </w:drawing>
      </w:r>
    </w:p>
    <w:p w14:paraId="7C2F7765" w14:textId="77777777" w:rsidR="00451C18" w:rsidRPr="000106F5" w:rsidRDefault="00451C18" w:rsidP="00451C18">
      <w:pPr>
        <w:jc w:val="center"/>
        <w:rPr>
          <w:rFonts w:asciiTheme="minorHAnsi" w:hAnsiTheme="minorHAnsi"/>
          <w:sz w:val="16"/>
          <w:szCs w:val="16"/>
        </w:rPr>
      </w:pPr>
      <w:r w:rsidRPr="000106F5">
        <w:rPr>
          <w:rFonts w:asciiTheme="minorHAnsi" w:hAnsiTheme="minorHAnsi"/>
          <w:sz w:val="16"/>
          <w:szCs w:val="16"/>
        </w:rPr>
        <w:t>“The perfect rectangle”</w:t>
      </w:r>
    </w:p>
    <w:p w14:paraId="44046310" w14:textId="77777777" w:rsidR="00451C18" w:rsidRPr="000106F5" w:rsidRDefault="00451C18" w:rsidP="00451C18">
      <w:pPr>
        <w:jc w:val="center"/>
        <w:rPr>
          <w:rFonts w:asciiTheme="minorHAnsi" w:hAnsiTheme="minorHAnsi"/>
          <w:sz w:val="16"/>
          <w:szCs w:val="16"/>
        </w:rPr>
      </w:pPr>
      <w:r w:rsidRPr="000106F5">
        <w:rPr>
          <w:rFonts w:asciiTheme="minorHAnsi" w:hAnsiTheme="minorHAnsi"/>
          <w:sz w:val="16"/>
          <w:szCs w:val="16"/>
        </w:rPr>
        <w:t>Source: http://www.squaring.net/history_theory/z_moron.html</w:t>
      </w:r>
    </w:p>
    <w:p w14:paraId="775942F0" w14:textId="77777777" w:rsidR="00451C18" w:rsidRPr="000106F5" w:rsidRDefault="00451C18" w:rsidP="00451C18">
      <w:pPr>
        <w:jc w:val="center"/>
        <w:rPr>
          <w:rFonts w:asciiTheme="minorHAnsi" w:hAnsiTheme="minorHAnsi"/>
          <w:sz w:val="16"/>
          <w:szCs w:val="16"/>
        </w:rPr>
      </w:pPr>
    </w:p>
    <w:p w14:paraId="3669E122" w14:textId="77777777" w:rsidR="00451C18" w:rsidRPr="000106F5" w:rsidRDefault="00451C18" w:rsidP="00451C18">
      <w:pPr>
        <w:jc w:val="center"/>
        <w:rPr>
          <w:rFonts w:asciiTheme="minorHAnsi" w:hAnsiTheme="minorHAnsi"/>
        </w:rPr>
      </w:pPr>
      <w:r w:rsidRPr="000106F5">
        <w:rPr>
          <w:rFonts w:asciiTheme="minorHAnsi" w:hAnsiTheme="minorHAnsi"/>
          <w:noProof/>
        </w:rPr>
        <w:drawing>
          <wp:inline distT="0" distB="0" distL="0" distR="0" wp14:anchorId="65367069" wp14:editId="7483563D">
            <wp:extent cx="1238241" cy="1672253"/>
            <wp:effectExtent l="0" t="0" r="635" b="4445"/>
            <wp:docPr id="8" name="Picture 8" descr="A square of some 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quare of some ki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152" cy="1711297"/>
                    </a:xfrm>
                    <a:prstGeom prst="rect">
                      <a:avLst/>
                    </a:prstGeom>
                    <a:noFill/>
                    <a:ln>
                      <a:noFill/>
                    </a:ln>
                  </pic:spPr>
                </pic:pic>
              </a:graphicData>
            </a:graphic>
          </wp:inline>
        </w:drawing>
      </w:r>
    </w:p>
    <w:p w14:paraId="16EE9737" w14:textId="77777777" w:rsidR="00451C18" w:rsidRPr="000106F5" w:rsidRDefault="00451C18" w:rsidP="00451C18">
      <w:pPr>
        <w:jc w:val="center"/>
        <w:rPr>
          <w:rFonts w:asciiTheme="minorHAnsi" w:hAnsiTheme="minorHAnsi"/>
          <w:sz w:val="16"/>
          <w:szCs w:val="16"/>
        </w:rPr>
      </w:pPr>
      <w:r w:rsidRPr="000106F5">
        <w:rPr>
          <w:rFonts w:asciiTheme="minorHAnsi" w:hAnsiTheme="minorHAnsi"/>
          <w:sz w:val="16"/>
          <w:szCs w:val="16"/>
        </w:rPr>
        <w:t>The “Perfect Rectangle”</w:t>
      </w:r>
    </w:p>
    <w:p w14:paraId="5A2BE5DB" w14:textId="77777777" w:rsidR="00451C18" w:rsidRPr="000106F5" w:rsidRDefault="00451C18" w:rsidP="00451C18">
      <w:pPr>
        <w:jc w:val="center"/>
        <w:rPr>
          <w:rFonts w:asciiTheme="minorHAnsi" w:hAnsiTheme="minorHAnsi"/>
          <w:sz w:val="16"/>
          <w:szCs w:val="16"/>
        </w:rPr>
      </w:pPr>
      <w:r w:rsidRPr="000106F5">
        <w:rPr>
          <w:rFonts w:asciiTheme="minorHAnsi" w:hAnsiTheme="minorHAnsi"/>
          <w:sz w:val="16"/>
          <w:szCs w:val="16"/>
        </w:rPr>
        <w:t xml:space="preserve">Source: </w:t>
      </w:r>
      <w:hyperlink r:id="rId8" w:history="1">
        <w:r w:rsidRPr="000106F5">
          <w:rPr>
            <w:rStyle w:val="Hyperlink"/>
            <w:rFonts w:asciiTheme="minorHAnsi" w:hAnsiTheme="minorHAnsi"/>
            <w:sz w:val="16"/>
            <w:szCs w:val="16"/>
          </w:rPr>
          <w:t>http://celebrationofmind.org/COLUMNS/miller-squares.html</w:t>
        </w:r>
      </w:hyperlink>
    </w:p>
    <w:p w14:paraId="611DEA55" w14:textId="77777777" w:rsidR="00451C18" w:rsidRPr="000106F5" w:rsidRDefault="00451C18" w:rsidP="00451C18">
      <w:pPr>
        <w:rPr>
          <w:rFonts w:asciiTheme="minorHAnsi" w:hAnsiTheme="minorHAnsi" w:cs="Arial"/>
          <w:b/>
          <w:color w:val="000000"/>
          <w:sz w:val="23"/>
          <w:szCs w:val="23"/>
        </w:rPr>
      </w:pPr>
    </w:p>
    <w:p w14:paraId="53B3AEAC" w14:textId="77777777" w:rsidR="00451C18" w:rsidRPr="000106F5" w:rsidRDefault="000106F5" w:rsidP="00451C18">
      <w:pPr>
        <w:rPr>
          <w:rFonts w:asciiTheme="minorHAnsi" w:hAnsiTheme="minorHAnsi"/>
        </w:rPr>
      </w:pPr>
      <w:r>
        <w:rPr>
          <w:rFonts w:asciiTheme="minorHAnsi" w:hAnsiTheme="minorHAnsi"/>
        </w:rPr>
        <w:t xml:space="preserve">MORE MYSTERY: </w:t>
      </w:r>
      <w:r w:rsidR="00451C18" w:rsidRPr="000106F5">
        <w:rPr>
          <w:rFonts w:asciiTheme="minorHAnsi" w:hAnsiTheme="minorHAnsi"/>
        </w:rPr>
        <w:t xml:space="preserve">The perfect square (a square made up of different sized squares) was thought impossible until 1978 when </w:t>
      </w:r>
      <w:proofErr w:type="gramStart"/>
      <w:r w:rsidR="00451C18" w:rsidRPr="000106F5">
        <w:rPr>
          <w:rFonts w:asciiTheme="minorHAnsi" w:hAnsiTheme="minorHAnsi"/>
        </w:rPr>
        <w:t xml:space="preserve">it was discovered by </w:t>
      </w:r>
      <w:r w:rsidR="00451C18" w:rsidRPr="000106F5">
        <w:rPr>
          <w:rFonts w:asciiTheme="minorHAnsi" w:hAnsiTheme="minorHAnsi"/>
          <w:b/>
        </w:rPr>
        <w:t>A.</w:t>
      </w:r>
      <w:r w:rsidRPr="000106F5">
        <w:rPr>
          <w:rFonts w:asciiTheme="minorHAnsi" w:hAnsiTheme="minorHAnsi"/>
          <w:b/>
        </w:rPr>
        <w:t xml:space="preserve">J.W. </w:t>
      </w:r>
      <w:proofErr w:type="spellStart"/>
      <w:r w:rsidRPr="000106F5">
        <w:rPr>
          <w:rFonts w:asciiTheme="minorHAnsi" w:hAnsiTheme="minorHAnsi"/>
          <w:b/>
        </w:rPr>
        <w:t>Duijvestijn</w:t>
      </w:r>
      <w:proofErr w:type="spellEnd"/>
      <w:proofErr w:type="gramEnd"/>
      <w:r>
        <w:rPr>
          <w:rFonts w:asciiTheme="minorHAnsi" w:hAnsiTheme="minorHAnsi"/>
        </w:rPr>
        <w:t>.</w:t>
      </w:r>
      <w:r w:rsidR="00451C18" w:rsidRPr="000106F5">
        <w:rPr>
          <w:rFonts w:asciiTheme="minorHAnsi" w:hAnsiTheme="minorHAnsi"/>
        </w:rPr>
        <w:t xml:space="preserve"> This perfect square is made up of 21 different squares. To date, this is the smallest quantity that has been discovered. </w:t>
      </w:r>
    </w:p>
    <w:p w14:paraId="2F40D6A0" w14:textId="77777777" w:rsidR="00451C18" w:rsidRPr="000106F5" w:rsidRDefault="00451C18" w:rsidP="00451C18">
      <w:pPr>
        <w:jc w:val="center"/>
        <w:rPr>
          <w:rFonts w:asciiTheme="minorHAnsi" w:hAnsiTheme="minorHAnsi"/>
        </w:rPr>
      </w:pPr>
      <w:r w:rsidRPr="000106F5">
        <w:rPr>
          <w:rFonts w:asciiTheme="minorHAnsi" w:hAnsiTheme="minorHAnsi"/>
          <w:noProof/>
        </w:rPr>
        <w:drawing>
          <wp:inline distT="0" distB="0" distL="0" distR="0" wp14:anchorId="6D906A27" wp14:editId="58454E15">
            <wp:extent cx="1427348" cy="1530471"/>
            <wp:effectExtent l="0" t="0" r="1905" b="0"/>
            <wp:docPr id="23" name="Picture 23" descr="PerfectSquar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erfectSquare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881" cy="1543910"/>
                    </a:xfrm>
                    <a:prstGeom prst="rect">
                      <a:avLst/>
                    </a:prstGeom>
                    <a:noFill/>
                    <a:ln>
                      <a:noFill/>
                    </a:ln>
                  </pic:spPr>
                </pic:pic>
              </a:graphicData>
            </a:graphic>
          </wp:inline>
        </w:drawing>
      </w:r>
    </w:p>
    <w:p w14:paraId="65767F4E" w14:textId="77777777" w:rsidR="00451C18" w:rsidRPr="000106F5" w:rsidRDefault="00451C18" w:rsidP="00451C18">
      <w:pPr>
        <w:jc w:val="center"/>
        <w:rPr>
          <w:rFonts w:asciiTheme="minorHAnsi" w:hAnsiTheme="minorHAnsi"/>
          <w:sz w:val="16"/>
          <w:szCs w:val="16"/>
        </w:rPr>
      </w:pPr>
      <w:r w:rsidRPr="000106F5">
        <w:rPr>
          <w:rFonts w:asciiTheme="minorHAnsi" w:hAnsiTheme="minorHAnsi"/>
          <w:sz w:val="16"/>
          <w:szCs w:val="16"/>
        </w:rPr>
        <w:t>Source:</w:t>
      </w:r>
      <w:r w:rsidRPr="000106F5">
        <w:rPr>
          <w:rFonts w:asciiTheme="minorHAnsi" w:hAnsiTheme="minorHAnsi"/>
        </w:rPr>
        <w:t xml:space="preserve"> </w:t>
      </w:r>
      <w:r w:rsidRPr="000106F5">
        <w:rPr>
          <w:rFonts w:asciiTheme="minorHAnsi" w:hAnsiTheme="minorHAnsi"/>
          <w:sz w:val="16"/>
          <w:szCs w:val="16"/>
        </w:rPr>
        <w:t xml:space="preserve">http://mathworld.wolfram.com/PerfectSquareDissection.html </w:t>
      </w:r>
    </w:p>
    <w:p w14:paraId="0DFEC29C" w14:textId="77777777" w:rsidR="00451C18" w:rsidRPr="000106F5" w:rsidRDefault="00451C18" w:rsidP="00451C18">
      <w:pPr>
        <w:rPr>
          <w:rFonts w:asciiTheme="minorHAnsi" w:hAnsiTheme="minorHAnsi"/>
          <w:sz w:val="16"/>
          <w:szCs w:val="16"/>
        </w:rPr>
      </w:pPr>
    </w:p>
    <w:p w14:paraId="017C8409" w14:textId="77777777" w:rsidR="00451C18" w:rsidRPr="000106F5" w:rsidRDefault="000106F5" w:rsidP="00451C18">
      <w:pPr>
        <w:rPr>
          <w:rFonts w:asciiTheme="minorHAnsi" w:hAnsiTheme="minorHAnsi"/>
        </w:rPr>
      </w:pPr>
      <w:r>
        <w:rPr>
          <w:rFonts w:asciiTheme="minorHAnsi" w:hAnsiTheme="minorHAnsi"/>
        </w:rPr>
        <w:t>These puzzles lead</w:t>
      </w:r>
      <w:r w:rsidR="00451C18" w:rsidRPr="000106F5">
        <w:rPr>
          <w:rFonts w:asciiTheme="minorHAnsi" w:hAnsiTheme="minorHAnsi"/>
        </w:rPr>
        <w:t xml:space="preserve"> nicely into </w:t>
      </w:r>
      <w:r w:rsidR="00451C18" w:rsidRPr="000106F5">
        <w:rPr>
          <w:rFonts w:asciiTheme="minorHAnsi" w:hAnsiTheme="minorHAnsi"/>
          <w:b/>
        </w:rPr>
        <w:t>Fibonacci numbers</w:t>
      </w:r>
      <w:r w:rsidR="00451C18" w:rsidRPr="000106F5">
        <w:rPr>
          <w:rFonts w:asciiTheme="minorHAnsi" w:hAnsiTheme="minorHAnsi"/>
        </w:rPr>
        <w:t xml:space="preserve"> (1, 1, 2, 3, 5, 8, 13, 21, 34, etc.), Fibonacci Rectangles</w:t>
      </w:r>
      <w:r>
        <w:rPr>
          <w:rFonts w:asciiTheme="minorHAnsi" w:hAnsiTheme="minorHAnsi"/>
        </w:rPr>
        <w:t xml:space="preserve"> are </w:t>
      </w:r>
      <w:r w:rsidR="00451C18" w:rsidRPr="000106F5">
        <w:rPr>
          <w:rFonts w:asciiTheme="minorHAnsi" w:hAnsiTheme="minorHAnsi"/>
        </w:rPr>
        <w:t>also known as Golden Rectangles</w:t>
      </w:r>
      <w:r>
        <w:rPr>
          <w:rFonts w:asciiTheme="minorHAnsi" w:hAnsiTheme="minorHAnsi"/>
        </w:rPr>
        <w:t xml:space="preserve"> </w:t>
      </w:r>
      <w:r w:rsidR="00451C18" w:rsidRPr="000106F5">
        <w:rPr>
          <w:rFonts w:asciiTheme="minorHAnsi" w:hAnsiTheme="minorHAnsi"/>
        </w:rPr>
        <w:t xml:space="preserve">and the Golden Spiral. I will read the book “Wild Fibonacci” </w:t>
      </w:r>
      <w:r>
        <w:rPr>
          <w:rFonts w:asciiTheme="minorHAnsi" w:hAnsiTheme="minorHAnsi"/>
        </w:rPr>
        <w:t xml:space="preserve">to my students </w:t>
      </w:r>
      <w:r w:rsidR="00451C18" w:rsidRPr="000106F5">
        <w:rPr>
          <w:rFonts w:asciiTheme="minorHAnsi" w:hAnsiTheme="minorHAnsi"/>
        </w:rPr>
        <w:t xml:space="preserve">and we will </w:t>
      </w:r>
      <w:r>
        <w:rPr>
          <w:rFonts w:asciiTheme="minorHAnsi" w:hAnsiTheme="minorHAnsi"/>
        </w:rPr>
        <w:t>show them some images</w:t>
      </w:r>
      <w:r w:rsidR="00451C18" w:rsidRPr="000106F5">
        <w:rPr>
          <w:rFonts w:asciiTheme="minorHAnsi" w:hAnsiTheme="minorHAnsi"/>
        </w:rPr>
        <w:t xml:space="preserve"> that </w:t>
      </w:r>
      <w:r>
        <w:rPr>
          <w:rFonts w:asciiTheme="minorHAnsi" w:hAnsiTheme="minorHAnsi"/>
        </w:rPr>
        <w:t>illustrate</w:t>
      </w:r>
      <w:r w:rsidR="00451C18" w:rsidRPr="000106F5">
        <w:rPr>
          <w:rFonts w:asciiTheme="minorHAnsi" w:hAnsiTheme="minorHAnsi"/>
        </w:rPr>
        <w:t xml:space="preserve"> this golden spiral</w:t>
      </w:r>
      <w:r>
        <w:rPr>
          <w:rFonts w:asciiTheme="minorHAnsi" w:hAnsiTheme="minorHAnsi"/>
        </w:rPr>
        <w:t xml:space="preserve">.  This </w:t>
      </w:r>
      <w:proofErr w:type="gramStart"/>
      <w:r>
        <w:rPr>
          <w:rFonts w:asciiTheme="minorHAnsi" w:hAnsiTheme="minorHAnsi"/>
        </w:rPr>
        <w:t>spiral,</w:t>
      </w:r>
      <w:proofErr w:type="gramEnd"/>
      <w:r>
        <w:rPr>
          <w:rFonts w:asciiTheme="minorHAnsi" w:hAnsiTheme="minorHAnsi"/>
        </w:rPr>
        <w:t xml:space="preserve"> is </w:t>
      </w:r>
      <w:r w:rsidR="00451C18" w:rsidRPr="000106F5">
        <w:rPr>
          <w:rFonts w:asciiTheme="minorHAnsi" w:hAnsiTheme="minorHAnsi"/>
        </w:rPr>
        <w:t>found in animals, plants, weather pa</w:t>
      </w:r>
      <w:r>
        <w:rPr>
          <w:rFonts w:asciiTheme="minorHAnsi" w:hAnsiTheme="minorHAnsi"/>
        </w:rPr>
        <w:t>tterns, art, architecture, etc</w:t>
      </w:r>
      <w:r w:rsidR="00451C18" w:rsidRPr="000106F5">
        <w:rPr>
          <w:rFonts w:asciiTheme="minorHAnsi" w:hAnsiTheme="minorHAnsi"/>
        </w:rPr>
        <w:t xml:space="preserve">. I will put together a slide show of pictures showing the golden spiral and set it up to show on the projector as students enter the class. </w:t>
      </w:r>
    </w:p>
    <w:p w14:paraId="20E20AF0" w14:textId="77777777" w:rsidR="00451C18" w:rsidRPr="000106F5" w:rsidRDefault="00451C18" w:rsidP="00451C18">
      <w:pPr>
        <w:jc w:val="center"/>
        <w:rPr>
          <w:rFonts w:asciiTheme="minorHAnsi" w:hAnsiTheme="minorHAnsi"/>
        </w:rPr>
      </w:pPr>
    </w:p>
    <w:p w14:paraId="1ACA5F79" w14:textId="77777777" w:rsidR="00451C18" w:rsidRPr="000106F5" w:rsidRDefault="00451C18" w:rsidP="00451C18">
      <w:pPr>
        <w:jc w:val="center"/>
        <w:rPr>
          <w:rFonts w:asciiTheme="minorHAnsi" w:hAnsiTheme="minorHAnsi"/>
          <w:noProof/>
        </w:rPr>
      </w:pPr>
      <w:r w:rsidRPr="000106F5">
        <w:rPr>
          <w:rFonts w:asciiTheme="minorHAnsi" w:hAnsiTheme="minorHAnsi"/>
          <w:noProof/>
        </w:rPr>
        <w:drawing>
          <wp:inline distT="0" distB="0" distL="0" distR="0" wp14:anchorId="75D15577" wp14:editId="7AC8AE43">
            <wp:extent cx="1961148" cy="1233133"/>
            <wp:effectExtent l="0" t="0" r="1270" b="5715"/>
            <wp:docPr id="22" name="Picture 22" descr="http://www.toddholoubek.com/classes/livingart_a/fibonacci/fibonaccispi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toddholoubek.com/classes/livingart_a/fibonacci/fibonaccispir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894" cy="1241776"/>
                    </a:xfrm>
                    <a:prstGeom prst="rect">
                      <a:avLst/>
                    </a:prstGeom>
                    <a:noFill/>
                    <a:ln>
                      <a:noFill/>
                    </a:ln>
                  </pic:spPr>
                </pic:pic>
              </a:graphicData>
            </a:graphic>
          </wp:inline>
        </w:drawing>
      </w:r>
      <w:r w:rsidRPr="000106F5">
        <w:rPr>
          <w:rFonts w:asciiTheme="minorHAnsi" w:hAnsiTheme="minorHAnsi"/>
          <w:noProof/>
        </w:rPr>
        <w:t xml:space="preserve"> </w:t>
      </w:r>
    </w:p>
    <w:p w14:paraId="60BD7278" w14:textId="77777777" w:rsidR="00451C18" w:rsidRPr="000106F5" w:rsidRDefault="00451C18" w:rsidP="00451C18">
      <w:pPr>
        <w:jc w:val="center"/>
        <w:rPr>
          <w:rFonts w:asciiTheme="minorHAnsi" w:hAnsiTheme="minorHAnsi"/>
        </w:rPr>
      </w:pPr>
      <w:r w:rsidRPr="000106F5">
        <w:rPr>
          <w:rFonts w:asciiTheme="minorHAnsi" w:hAnsiTheme="minorHAnsi"/>
          <w:noProof/>
        </w:rPr>
        <w:drawing>
          <wp:inline distT="0" distB="0" distL="0" distR="0" wp14:anchorId="7FD2403D" wp14:editId="3FF766C3">
            <wp:extent cx="2440180" cy="1580827"/>
            <wp:effectExtent l="0" t="0" r="0" b="635"/>
            <wp:docPr id="9" name="Picture 9" descr="http://betterarchitecture.files.wordpress.com/2013/03/golden-parth-small.jpeg?w=360&amp;h=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tterarchitecture.files.wordpress.com/2013/03/golden-parth-small.jpeg?w=360&amp;h=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8013" cy="1585901"/>
                    </a:xfrm>
                    <a:prstGeom prst="rect">
                      <a:avLst/>
                    </a:prstGeom>
                    <a:noFill/>
                    <a:ln>
                      <a:noFill/>
                    </a:ln>
                  </pic:spPr>
                </pic:pic>
              </a:graphicData>
            </a:graphic>
          </wp:inline>
        </w:drawing>
      </w:r>
    </w:p>
    <w:p w14:paraId="5EDD4F0E" w14:textId="77777777" w:rsidR="00451C18" w:rsidRPr="000106F5" w:rsidRDefault="00451C18" w:rsidP="00451C18">
      <w:pPr>
        <w:rPr>
          <w:rFonts w:asciiTheme="minorHAnsi" w:hAnsiTheme="minorHAnsi"/>
        </w:rPr>
      </w:pPr>
    </w:p>
    <w:p w14:paraId="6B2EABFE" w14:textId="77777777" w:rsidR="00451C18" w:rsidRPr="000106F5" w:rsidRDefault="000106F5" w:rsidP="00451C18">
      <w:pPr>
        <w:rPr>
          <w:rFonts w:asciiTheme="minorHAnsi" w:hAnsiTheme="minorHAnsi"/>
        </w:rPr>
      </w:pPr>
      <w:r>
        <w:rPr>
          <w:rFonts w:asciiTheme="minorHAnsi" w:hAnsiTheme="minorHAnsi"/>
        </w:rPr>
        <w:t xml:space="preserve">Like </w:t>
      </w:r>
      <w:proofErr w:type="spellStart"/>
      <w:r>
        <w:rPr>
          <w:rFonts w:asciiTheme="minorHAnsi" w:hAnsiTheme="minorHAnsi"/>
        </w:rPr>
        <w:t>Zbigniew</w:t>
      </w:r>
      <w:proofErr w:type="spellEnd"/>
      <w:r>
        <w:rPr>
          <w:rFonts w:asciiTheme="minorHAnsi" w:hAnsiTheme="minorHAnsi"/>
        </w:rPr>
        <w:t xml:space="preserve"> Moron</w:t>
      </w:r>
      <w:r w:rsidR="00451C18" w:rsidRPr="000106F5">
        <w:rPr>
          <w:rFonts w:asciiTheme="minorHAnsi" w:hAnsiTheme="minorHAnsi"/>
        </w:rPr>
        <w:t xml:space="preserve">, Fibonacci’s numbers continue to inspire mathematics. </w:t>
      </w:r>
      <w:proofErr w:type="gramStart"/>
      <w:r w:rsidR="00451C18" w:rsidRPr="000106F5">
        <w:rPr>
          <w:rFonts w:asciiTheme="minorHAnsi" w:hAnsiTheme="minorHAnsi"/>
        </w:rPr>
        <w:t xml:space="preserve">The </w:t>
      </w:r>
      <w:proofErr w:type="spellStart"/>
      <w:r w:rsidR="00451C18" w:rsidRPr="000106F5">
        <w:rPr>
          <w:rFonts w:asciiTheme="minorHAnsi" w:hAnsiTheme="minorHAnsi"/>
        </w:rPr>
        <w:t>Harriss</w:t>
      </w:r>
      <w:proofErr w:type="spellEnd"/>
      <w:r w:rsidR="00451C18" w:rsidRPr="000106F5">
        <w:rPr>
          <w:rFonts w:asciiTheme="minorHAnsi" w:hAnsiTheme="minorHAnsi"/>
        </w:rPr>
        <w:t xml:space="preserve"> spiral was </w:t>
      </w:r>
      <w:r>
        <w:rPr>
          <w:rFonts w:asciiTheme="minorHAnsi" w:hAnsiTheme="minorHAnsi"/>
        </w:rPr>
        <w:t xml:space="preserve">recently </w:t>
      </w:r>
      <w:r w:rsidR="00451C18" w:rsidRPr="000106F5">
        <w:rPr>
          <w:rFonts w:asciiTheme="minorHAnsi" w:hAnsiTheme="minorHAnsi"/>
        </w:rPr>
        <w:t>discovered by a mathematician</w:t>
      </w:r>
      <w:proofErr w:type="gramEnd"/>
      <w:r w:rsidR="00451C18" w:rsidRPr="000106F5">
        <w:rPr>
          <w:rFonts w:asciiTheme="minorHAnsi" w:hAnsiTheme="minorHAnsi"/>
        </w:rPr>
        <w:t xml:space="preserve"> (2015) and it echoes properties and proportions</w:t>
      </w:r>
      <w:r>
        <w:rPr>
          <w:rFonts w:asciiTheme="minorHAnsi" w:hAnsiTheme="minorHAnsi"/>
        </w:rPr>
        <w:t xml:space="preserve"> found within the F</w:t>
      </w:r>
      <w:r w:rsidR="00451C18" w:rsidRPr="000106F5">
        <w:rPr>
          <w:rFonts w:asciiTheme="minorHAnsi" w:hAnsiTheme="minorHAnsi"/>
        </w:rPr>
        <w:t xml:space="preserve">ibonacci spiral. </w:t>
      </w:r>
    </w:p>
    <w:p w14:paraId="78891C4A" w14:textId="77777777" w:rsidR="00451C18" w:rsidRPr="000106F5" w:rsidRDefault="00451C18" w:rsidP="00451C18">
      <w:pPr>
        <w:jc w:val="center"/>
        <w:rPr>
          <w:rFonts w:asciiTheme="minorHAnsi" w:hAnsiTheme="minorHAnsi"/>
        </w:rPr>
      </w:pPr>
      <w:r w:rsidRPr="000106F5">
        <w:rPr>
          <w:rFonts w:asciiTheme="minorHAnsi" w:hAnsiTheme="minorHAnsi"/>
          <w:noProof/>
        </w:rPr>
        <w:drawing>
          <wp:inline distT="0" distB="0" distL="0" distR="0" wp14:anchorId="112E1166" wp14:editId="2F5E1F44">
            <wp:extent cx="2441742" cy="2997738"/>
            <wp:effectExtent l="0" t="0" r="0" b="0"/>
            <wp:docPr id="19" name="Picture 19" descr="https://pbs.twimg.com/media/BT9dsLsCcAAdg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bs.twimg.com/media/BT9dsLsCcAAdgl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07" cy="3032561"/>
                    </a:xfrm>
                    <a:prstGeom prst="rect">
                      <a:avLst/>
                    </a:prstGeom>
                    <a:noFill/>
                    <a:ln>
                      <a:noFill/>
                    </a:ln>
                  </pic:spPr>
                </pic:pic>
              </a:graphicData>
            </a:graphic>
          </wp:inline>
        </w:drawing>
      </w:r>
    </w:p>
    <w:p w14:paraId="3F0F4E2D" w14:textId="77777777" w:rsidR="00451C18" w:rsidRPr="000106F5" w:rsidRDefault="00451C18" w:rsidP="00451C18">
      <w:pPr>
        <w:rPr>
          <w:rFonts w:asciiTheme="minorHAnsi" w:hAnsiTheme="minorHAnsi"/>
          <w:sz w:val="16"/>
          <w:szCs w:val="16"/>
        </w:rPr>
      </w:pPr>
      <w:r w:rsidRPr="000106F5">
        <w:rPr>
          <w:rFonts w:asciiTheme="minorHAnsi" w:hAnsiTheme="minorHAnsi"/>
          <w:sz w:val="16"/>
          <w:szCs w:val="16"/>
        </w:rPr>
        <w:t xml:space="preserve">Source: </w:t>
      </w:r>
      <w:hyperlink r:id="rId13" w:history="1">
        <w:r w:rsidRPr="000106F5">
          <w:rPr>
            <w:rStyle w:val="Hyperlink"/>
            <w:rFonts w:asciiTheme="minorHAnsi" w:hAnsiTheme="minorHAnsi"/>
            <w:sz w:val="16"/>
            <w:szCs w:val="16"/>
          </w:rPr>
          <w:t>http://www.theguardian.com/science/alexs-adventures-in-numberland/2015/jan/13/golden-ratio-beautiful-new-curve-harriss-spiral</w:t>
        </w:r>
      </w:hyperlink>
    </w:p>
    <w:p w14:paraId="4936E199" w14:textId="77777777" w:rsidR="00451C18" w:rsidRPr="000106F5" w:rsidRDefault="00451C18" w:rsidP="00451C18">
      <w:pPr>
        <w:rPr>
          <w:rFonts w:asciiTheme="minorHAnsi" w:hAnsiTheme="minorHAnsi"/>
          <w:sz w:val="16"/>
          <w:szCs w:val="16"/>
        </w:rPr>
      </w:pPr>
    </w:p>
    <w:p w14:paraId="59798ED6" w14:textId="77777777" w:rsidR="00451C18" w:rsidRPr="000106F5" w:rsidRDefault="000106F5" w:rsidP="00451C18">
      <w:pPr>
        <w:rPr>
          <w:rFonts w:asciiTheme="minorHAnsi" w:hAnsiTheme="minorHAnsi"/>
        </w:rPr>
      </w:pPr>
      <w:r>
        <w:rPr>
          <w:rFonts w:asciiTheme="minorHAnsi" w:hAnsiTheme="minorHAnsi"/>
        </w:rPr>
        <w:t xml:space="preserve">MORE PUZZLES: </w:t>
      </w:r>
      <w:r w:rsidR="00451C18" w:rsidRPr="000106F5">
        <w:rPr>
          <w:rFonts w:asciiTheme="minorHAnsi" w:hAnsiTheme="minorHAnsi"/>
        </w:rPr>
        <w:t>On a different note, I will also use puzzles to practice skills such as equivalent fractions (16 pieces that fit together based on sides that have equivalent fractions). Students will be able to work together to find matching pieces and solve the puzzle.</w:t>
      </w:r>
    </w:p>
    <w:p w14:paraId="276982EF" w14:textId="77777777" w:rsidR="00451C18" w:rsidRPr="000106F5" w:rsidRDefault="00451C18" w:rsidP="00451C18">
      <w:pPr>
        <w:rPr>
          <w:rFonts w:asciiTheme="minorHAnsi" w:hAnsiTheme="minorHAnsi"/>
        </w:rPr>
      </w:pPr>
    </w:p>
    <w:p w14:paraId="15D0C07A" w14:textId="77777777" w:rsidR="00451C18" w:rsidRPr="000106F5" w:rsidRDefault="00451C18" w:rsidP="00451C18">
      <w:pPr>
        <w:rPr>
          <w:rFonts w:asciiTheme="minorHAnsi" w:hAnsiTheme="minorHAnsi"/>
        </w:rPr>
      </w:pPr>
      <w:r w:rsidRPr="000106F5">
        <w:rPr>
          <w:rFonts w:asciiTheme="minorHAnsi" w:hAnsiTheme="minorHAnsi"/>
        </w:rPr>
        <w:t xml:space="preserve">As we progress through the unit and become more comfortable with yards and with conversions between units, I will bring forward an unsolved question that was actually generated by </w:t>
      </w:r>
      <w:r w:rsidR="000106F5">
        <w:rPr>
          <w:rFonts w:asciiTheme="minorHAnsi" w:hAnsiTheme="minorHAnsi"/>
        </w:rPr>
        <w:t>a former student during a lunch</w:t>
      </w:r>
      <w:r w:rsidRPr="000106F5">
        <w:rPr>
          <w:rFonts w:asciiTheme="minorHAnsi" w:hAnsiTheme="minorHAnsi"/>
        </w:rPr>
        <w:t>time conversation with me earlier this year. This is what he said”</w:t>
      </w:r>
    </w:p>
    <w:p w14:paraId="0474BDE6" w14:textId="77777777" w:rsidR="00451C18" w:rsidRPr="000106F5" w:rsidRDefault="00451C18" w:rsidP="00451C18">
      <w:pPr>
        <w:jc w:val="center"/>
        <w:rPr>
          <w:rFonts w:asciiTheme="minorHAnsi" w:hAnsiTheme="minorHAnsi"/>
          <w:i/>
        </w:rPr>
      </w:pPr>
      <w:r w:rsidRPr="000106F5">
        <w:rPr>
          <w:rFonts w:asciiTheme="minorHAnsi" w:hAnsiTheme="minorHAnsi"/>
          <w:noProof/>
        </w:rPr>
        <w:drawing>
          <wp:inline distT="0" distB="0" distL="0" distR="0" wp14:anchorId="48E249CC" wp14:editId="2C35E5A3">
            <wp:extent cx="800313"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quator[1].gif"/>
                    <pic:cNvPicPr/>
                  </pic:nvPicPr>
                  <pic:blipFill>
                    <a:blip r:embed="rId14">
                      <a:extLst>
                        <a:ext uri="{28A0092B-C50C-407E-A947-70E740481C1C}">
                          <a14:useLocalDpi xmlns:a14="http://schemas.microsoft.com/office/drawing/2010/main" val="0"/>
                        </a:ext>
                      </a:extLst>
                    </a:blip>
                    <a:stretch>
                      <a:fillRect/>
                    </a:stretch>
                  </pic:blipFill>
                  <pic:spPr>
                    <a:xfrm>
                      <a:off x="0" y="0"/>
                      <a:ext cx="803483" cy="765018"/>
                    </a:xfrm>
                    <a:prstGeom prst="rect">
                      <a:avLst/>
                    </a:prstGeom>
                  </pic:spPr>
                </pic:pic>
              </a:graphicData>
            </a:graphic>
          </wp:inline>
        </w:drawing>
      </w:r>
      <w:proofErr w:type="gramStart"/>
      <w:r w:rsidRPr="000106F5">
        <w:rPr>
          <w:rFonts w:asciiTheme="minorHAnsi" w:hAnsiTheme="minorHAnsi"/>
          <w:i/>
        </w:rPr>
        <w:t>versus</w:t>
      </w:r>
      <w:proofErr w:type="gramEnd"/>
      <w:r w:rsidRPr="000106F5">
        <w:rPr>
          <w:rFonts w:asciiTheme="minorHAnsi" w:hAnsiTheme="minorHAnsi"/>
          <w:noProof/>
        </w:rPr>
        <w:drawing>
          <wp:inline distT="0" distB="0" distL="0" distR="0" wp14:anchorId="2AB75F7B" wp14:editId="57D6AD2D">
            <wp:extent cx="1247783" cy="804672"/>
            <wp:effectExtent l="0" t="0" r="0" b="0"/>
            <wp:docPr id="24" name="Picture 24" descr="http://ecx.images-amazon.com/images/I/81p9ccm-sgL._SX52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cx.images-amazon.com/images/I/81p9ccm-sgL._SX522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864" cy="811173"/>
                    </a:xfrm>
                    <a:prstGeom prst="rect">
                      <a:avLst/>
                    </a:prstGeom>
                    <a:noFill/>
                    <a:ln>
                      <a:noFill/>
                    </a:ln>
                  </pic:spPr>
                </pic:pic>
              </a:graphicData>
            </a:graphic>
          </wp:inline>
        </w:drawing>
      </w:r>
    </w:p>
    <w:p w14:paraId="0DA5CF2A" w14:textId="77777777" w:rsidR="00451C18" w:rsidRDefault="00451C18" w:rsidP="00451C18">
      <w:pPr>
        <w:jc w:val="center"/>
        <w:rPr>
          <w:rFonts w:asciiTheme="minorHAnsi" w:hAnsiTheme="minorHAnsi"/>
          <w:i/>
        </w:rPr>
      </w:pPr>
      <w:r w:rsidRPr="000106F5">
        <w:rPr>
          <w:rFonts w:asciiTheme="minorHAnsi" w:hAnsiTheme="minorHAnsi"/>
        </w:rPr>
        <w:t xml:space="preserve">                  </w:t>
      </w:r>
      <w:r w:rsidRPr="000106F5">
        <w:rPr>
          <w:rFonts w:asciiTheme="minorHAnsi" w:hAnsiTheme="minorHAnsi"/>
          <w:i/>
        </w:rPr>
        <w:t>“I wonder how many rolls of duct tape would you need to wrap all the way around the Earth?</w:t>
      </w:r>
      <w:r w:rsidR="000106F5">
        <w:rPr>
          <w:rFonts w:asciiTheme="minorHAnsi" w:hAnsiTheme="minorHAnsi"/>
          <w:i/>
        </w:rPr>
        <w:t>”</w:t>
      </w:r>
    </w:p>
    <w:p w14:paraId="2D0930FC" w14:textId="77777777" w:rsidR="000106F5" w:rsidRPr="000106F5" w:rsidRDefault="000106F5" w:rsidP="00451C18">
      <w:pPr>
        <w:jc w:val="center"/>
        <w:rPr>
          <w:rFonts w:asciiTheme="minorHAnsi" w:hAnsiTheme="minorHAnsi"/>
          <w:i/>
        </w:rPr>
      </w:pPr>
    </w:p>
    <w:p w14:paraId="54A90C43" w14:textId="77777777" w:rsidR="00451C18" w:rsidRPr="000106F5" w:rsidRDefault="00451C18" w:rsidP="00451C18">
      <w:pPr>
        <w:rPr>
          <w:rFonts w:asciiTheme="minorHAnsi" w:hAnsiTheme="minorHAnsi"/>
        </w:rPr>
      </w:pPr>
      <w:r w:rsidRPr="000106F5">
        <w:rPr>
          <w:rFonts w:asciiTheme="minorHAnsi" w:hAnsiTheme="minorHAnsi"/>
        </w:rPr>
        <w:t>Great question</w:t>
      </w:r>
      <w:r w:rsidR="000106F5">
        <w:rPr>
          <w:rFonts w:asciiTheme="minorHAnsi" w:hAnsiTheme="minorHAnsi"/>
        </w:rPr>
        <w:t xml:space="preserve">, I said! </w:t>
      </w:r>
      <w:r w:rsidRPr="000106F5">
        <w:rPr>
          <w:rFonts w:asciiTheme="minorHAnsi" w:hAnsiTheme="minorHAnsi"/>
        </w:rPr>
        <w:t xml:space="preserve"> </w:t>
      </w:r>
      <w:r w:rsidR="000106F5">
        <w:rPr>
          <w:rFonts w:asciiTheme="minorHAnsi" w:hAnsiTheme="minorHAnsi"/>
        </w:rPr>
        <w:t>Let’s figure it out:</w:t>
      </w:r>
      <w:r w:rsidRPr="000106F5">
        <w:rPr>
          <w:rFonts w:asciiTheme="minorHAnsi" w:hAnsiTheme="minorHAnsi"/>
        </w:rPr>
        <w:t xml:space="preserve"> The circumference around the Earth at the equator is about 25</w:t>
      </w:r>
      <w:r w:rsidR="000106F5">
        <w:rPr>
          <w:rFonts w:asciiTheme="minorHAnsi" w:hAnsiTheme="minorHAnsi"/>
        </w:rPr>
        <w:t>,</w:t>
      </w:r>
      <w:r w:rsidRPr="000106F5">
        <w:rPr>
          <w:rFonts w:asciiTheme="minorHAnsi" w:hAnsiTheme="minorHAnsi"/>
        </w:rPr>
        <w:t xml:space="preserve"> 000 miles and one roll of duct tape is 60 yards.  Once they have this answer, we’ll take it one step further and figure out how much this would cost if one roll of 60 yard duct tape costs $16.90 at Staples (this involves rounding, but not to the rounding “rules” because you can’t buy half a roll of duct tape – and challenges locked in concepts: yes, you round up to the next digit if the one to the right is 5 or more… but not always!). We would also discuss assumptions that we are making (ex. mountains, oceans, stretchy duct tape, etc.). </w:t>
      </w:r>
    </w:p>
    <w:p w14:paraId="74484293" w14:textId="77777777" w:rsidR="00451C18" w:rsidRPr="000106F5" w:rsidRDefault="00451C18" w:rsidP="00451C18">
      <w:pPr>
        <w:rPr>
          <w:rFonts w:asciiTheme="minorHAnsi" w:hAnsiTheme="minorHAnsi"/>
        </w:rPr>
      </w:pPr>
    </w:p>
    <w:p w14:paraId="132EF23F" w14:textId="77777777" w:rsidR="000106F5" w:rsidRDefault="00451C18" w:rsidP="00451C18">
      <w:pPr>
        <w:rPr>
          <w:rFonts w:asciiTheme="minorHAnsi" w:hAnsiTheme="minorHAnsi"/>
        </w:rPr>
      </w:pPr>
      <w:r w:rsidRPr="000106F5">
        <w:rPr>
          <w:rFonts w:asciiTheme="minorHAnsi" w:hAnsiTheme="minorHAnsi"/>
        </w:rPr>
        <w:t xml:space="preserve">At the end of the unit, I want to show the students a little video on the mysterious pyramid supposedly found in the </w:t>
      </w:r>
      <w:r w:rsidRPr="000106F5">
        <w:rPr>
          <w:rFonts w:asciiTheme="minorHAnsi" w:hAnsiTheme="minorHAnsi"/>
          <w:b/>
        </w:rPr>
        <w:t>Bermuda triangle</w:t>
      </w:r>
      <w:r w:rsidRPr="000106F5">
        <w:rPr>
          <w:rFonts w:asciiTheme="minorHAnsi" w:hAnsiTheme="minorHAnsi"/>
        </w:rPr>
        <w:t xml:space="preserve">. I doubt that this claim of an underwater pyramid is legitimate, but it’s interesting and the thought that triangles are part of a conspiracy claim make it intriguing. </w:t>
      </w:r>
    </w:p>
    <w:p w14:paraId="0B1023A5" w14:textId="77777777" w:rsidR="000106F5" w:rsidRDefault="000106F5" w:rsidP="00451C18">
      <w:pPr>
        <w:rPr>
          <w:rFonts w:asciiTheme="minorHAnsi" w:hAnsiTheme="minorHAnsi"/>
        </w:rPr>
      </w:pPr>
    </w:p>
    <w:p w14:paraId="053432BB" w14:textId="77777777" w:rsidR="00451C18" w:rsidRPr="000106F5" w:rsidRDefault="00451C18" w:rsidP="00451C18">
      <w:pPr>
        <w:rPr>
          <w:rFonts w:asciiTheme="minorHAnsi" w:hAnsiTheme="minorHAnsi"/>
        </w:rPr>
      </w:pPr>
      <w:r w:rsidRPr="000106F5">
        <w:rPr>
          <w:rFonts w:asciiTheme="minorHAnsi" w:hAnsiTheme="minorHAnsi"/>
        </w:rPr>
        <w:t>The base of this pyramid supposedly measures approximately 985 feet. This is the perfect opportunity to review conversions (would it be easier to estimate if we thought of it in yards?) and have the students predict how far this actually in respect to our school hallways and then actually measure it (the school is approximately 520 feet long).</w:t>
      </w:r>
    </w:p>
    <w:p w14:paraId="3E8AF5D8" w14:textId="77777777" w:rsidR="00451C18" w:rsidRPr="000106F5" w:rsidRDefault="00451C18" w:rsidP="00451C18">
      <w:pPr>
        <w:jc w:val="center"/>
        <w:rPr>
          <w:rFonts w:asciiTheme="minorHAnsi" w:hAnsiTheme="minorHAnsi"/>
        </w:rPr>
      </w:pPr>
      <w:r w:rsidRPr="000106F5">
        <w:rPr>
          <w:rFonts w:asciiTheme="minorHAnsi" w:hAnsiTheme="minorHAnsi"/>
          <w:noProof/>
        </w:rPr>
        <w:drawing>
          <wp:inline distT="0" distB="0" distL="0" distR="0" wp14:anchorId="61BE79BA" wp14:editId="6350C15D">
            <wp:extent cx="4755619" cy="3316077"/>
            <wp:effectExtent l="0" t="0" r="6985" b="0"/>
            <wp:docPr id="25" name="Picture 25" descr="http://www.apparentlyapparel.com/uploads/5/3/5/6/5356442/3312365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pparentlyapparel.com/uploads/5/3/5/6/5356442/3312365_ori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2029" cy="3397250"/>
                    </a:xfrm>
                    <a:prstGeom prst="rect">
                      <a:avLst/>
                    </a:prstGeom>
                    <a:noFill/>
                    <a:ln>
                      <a:noFill/>
                    </a:ln>
                  </pic:spPr>
                </pic:pic>
              </a:graphicData>
            </a:graphic>
          </wp:inline>
        </w:drawing>
      </w:r>
    </w:p>
    <w:p w14:paraId="74062500" w14:textId="77777777" w:rsidR="00451C18" w:rsidRPr="000106F5" w:rsidRDefault="00451C18" w:rsidP="00451C18">
      <w:pPr>
        <w:jc w:val="center"/>
        <w:rPr>
          <w:rFonts w:asciiTheme="minorHAnsi" w:hAnsiTheme="minorHAnsi"/>
          <w:sz w:val="16"/>
          <w:szCs w:val="16"/>
        </w:rPr>
      </w:pPr>
      <w:r w:rsidRPr="000106F5">
        <w:rPr>
          <w:rFonts w:asciiTheme="minorHAnsi" w:hAnsiTheme="minorHAnsi"/>
          <w:sz w:val="16"/>
          <w:szCs w:val="16"/>
        </w:rPr>
        <w:t>Source: http://www.apparentlyapparel.com/news/pyramids-of-glass-submerged-in-the-bermuda-triangle</w:t>
      </w:r>
    </w:p>
    <w:p w14:paraId="2AC6606C" w14:textId="77777777" w:rsidR="00451C18" w:rsidRPr="000106F5" w:rsidRDefault="00451C18" w:rsidP="00451C18">
      <w:pPr>
        <w:rPr>
          <w:rFonts w:asciiTheme="minorHAnsi" w:hAnsiTheme="minorHAnsi"/>
        </w:rPr>
      </w:pPr>
    </w:p>
    <w:p w14:paraId="176DC69C" w14:textId="77777777" w:rsidR="00451C18" w:rsidRPr="000106F5" w:rsidRDefault="00451C18" w:rsidP="00451C18">
      <w:pPr>
        <w:jc w:val="center"/>
        <w:rPr>
          <w:rFonts w:asciiTheme="minorHAnsi" w:hAnsiTheme="minorHAnsi"/>
        </w:rPr>
      </w:pPr>
    </w:p>
    <w:p w14:paraId="69690B10" w14:textId="77777777" w:rsidR="00451C18" w:rsidRPr="000106F5" w:rsidRDefault="00451C18" w:rsidP="00451C18">
      <w:pPr>
        <w:jc w:val="center"/>
        <w:rPr>
          <w:rFonts w:asciiTheme="minorHAnsi" w:hAnsiTheme="minorHAnsi"/>
        </w:rPr>
      </w:pPr>
    </w:p>
    <w:p w14:paraId="7DDA4E15" w14:textId="77777777" w:rsidR="00451C18" w:rsidRPr="000106F5" w:rsidRDefault="00451C18">
      <w:pPr>
        <w:rPr>
          <w:rFonts w:asciiTheme="minorHAnsi" w:hAnsiTheme="minorHAnsi"/>
        </w:rPr>
      </w:pPr>
    </w:p>
    <w:sectPr w:rsidR="00451C18" w:rsidRPr="000106F5" w:rsidSect="00C469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18"/>
    <w:rsid w:val="000106F5"/>
    <w:rsid w:val="00451C18"/>
    <w:rsid w:val="00C46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DF8EE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C18"/>
    <w:rPr>
      <w:color w:val="0000FF" w:themeColor="hyperlink"/>
      <w:u w:val="single"/>
    </w:rPr>
  </w:style>
  <w:style w:type="character" w:styleId="CommentReference">
    <w:name w:val="annotation reference"/>
    <w:basedOn w:val="DefaultParagraphFont"/>
    <w:uiPriority w:val="99"/>
    <w:semiHidden/>
    <w:unhideWhenUsed/>
    <w:rsid w:val="00451C18"/>
    <w:rPr>
      <w:sz w:val="18"/>
      <w:szCs w:val="18"/>
    </w:rPr>
  </w:style>
  <w:style w:type="paragraph" w:styleId="CommentText">
    <w:name w:val="annotation text"/>
    <w:basedOn w:val="Normal"/>
    <w:link w:val="CommentTextChar"/>
    <w:uiPriority w:val="99"/>
    <w:semiHidden/>
    <w:unhideWhenUsed/>
    <w:rsid w:val="00451C18"/>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51C18"/>
    <w:rPr>
      <w:rFonts w:asciiTheme="minorHAnsi" w:eastAsia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451C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C18"/>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C18"/>
    <w:rPr>
      <w:color w:val="0000FF" w:themeColor="hyperlink"/>
      <w:u w:val="single"/>
    </w:rPr>
  </w:style>
  <w:style w:type="character" w:styleId="CommentReference">
    <w:name w:val="annotation reference"/>
    <w:basedOn w:val="DefaultParagraphFont"/>
    <w:uiPriority w:val="99"/>
    <w:semiHidden/>
    <w:unhideWhenUsed/>
    <w:rsid w:val="00451C18"/>
    <w:rPr>
      <w:sz w:val="18"/>
      <w:szCs w:val="18"/>
    </w:rPr>
  </w:style>
  <w:style w:type="paragraph" w:styleId="CommentText">
    <w:name w:val="annotation text"/>
    <w:basedOn w:val="Normal"/>
    <w:link w:val="CommentTextChar"/>
    <w:uiPriority w:val="99"/>
    <w:semiHidden/>
    <w:unhideWhenUsed/>
    <w:rsid w:val="00451C18"/>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51C18"/>
    <w:rPr>
      <w:rFonts w:asciiTheme="minorHAnsi" w:eastAsia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451C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C18"/>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hyperlink" Target="http://www.theguardian.com/science/alexs-adventures-in-numberland/2015/jan/13/golden-ratio-beautiful-new-curve-harriss-spiral" TargetMode="External"/><Relationship Id="rId14" Type="http://schemas.openxmlformats.org/officeDocument/2006/relationships/image" Target="media/image8.gif"/><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gif"/><Relationship Id="rId8" Type="http://schemas.openxmlformats.org/officeDocument/2006/relationships/hyperlink" Target="http://celebrationofmind.org/COLUMNS/miller-squares.html" TargetMode="External"/><Relationship Id="rId9" Type="http://schemas.openxmlformats.org/officeDocument/2006/relationships/image" Target="media/image4.gif"/><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792</Words>
  <Characters>4520</Characters>
  <Application>Microsoft Macintosh Word</Application>
  <DocSecurity>0</DocSecurity>
  <Lines>37</Lines>
  <Paragraphs>10</Paragraphs>
  <ScaleCrop>false</ScaleCrop>
  <Company>Simon Fraser University</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Judson</dc:creator>
  <cp:keywords/>
  <dc:description/>
  <cp:lastModifiedBy>Gillian Judson</cp:lastModifiedBy>
  <cp:revision>2</cp:revision>
  <dcterms:created xsi:type="dcterms:W3CDTF">2016-03-29T19:59:00Z</dcterms:created>
  <dcterms:modified xsi:type="dcterms:W3CDTF">2016-03-29T20:08:00Z</dcterms:modified>
</cp:coreProperties>
</file>